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5" w:rsidRDefault="00312725" w:rsidP="00312725">
      <w:pPr>
        <w:pStyle w:val="Standard"/>
        <w:jc w:val="center"/>
        <w:rPr>
          <w:rFonts w:ascii="Curlz MT" w:hAnsi="Curlz MT" w:cs="Calibri"/>
          <w:b/>
          <w:color w:val="2E74B5" w:themeColor="accent1" w:themeShade="BF"/>
          <w:sz w:val="56"/>
          <w:szCs w:val="56"/>
        </w:rPr>
      </w:pPr>
      <w:r w:rsidRPr="0043529D">
        <w:rPr>
          <w:rFonts w:ascii="Curlz MT" w:hAnsi="Curlz MT" w:cs="Calibri"/>
          <w:b/>
          <w:color w:val="2E74B5" w:themeColor="accent1" w:themeShade="BF"/>
          <w:sz w:val="56"/>
          <w:szCs w:val="56"/>
        </w:rPr>
        <w:t>,,Rodzinny konkurs ozdób wielkanocnych’’</w:t>
      </w:r>
    </w:p>
    <w:p w:rsidR="00312725" w:rsidRPr="0043529D" w:rsidRDefault="00312725" w:rsidP="00312725">
      <w:pPr>
        <w:pStyle w:val="Standard"/>
        <w:jc w:val="center"/>
        <w:rPr>
          <w:rFonts w:ascii="Curlz MT" w:hAnsi="Curlz MT" w:cs="Calibri"/>
          <w:b/>
          <w:color w:val="2E74B5" w:themeColor="accent1" w:themeShade="BF"/>
          <w:sz w:val="56"/>
          <w:szCs w:val="56"/>
        </w:rPr>
      </w:pPr>
    </w:p>
    <w:p w:rsidR="00312725" w:rsidRPr="0043529D" w:rsidRDefault="00312725" w:rsidP="00312725">
      <w:pPr>
        <w:pStyle w:val="Standard"/>
        <w:jc w:val="center"/>
        <w:rPr>
          <w:rFonts w:ascii="Cambria" w:hAnsi="Cambria" w:cs="Calibri"/>
          <w:color w:val="2E74B5" w:themeColor="accent1" w:themeShade="BF"/>
          <w:sz w:val="44"/>
          <w:szCs w:val="44"/>
        </w:rPr>
      </w:pPr>
      <w:r w:rsidRPr="0043529D">
        <w:rPr>
          <w:rFonts w:ascii="Cambria" w:hAnsi="Cambria" w:cs="Calibri"/>
          <w:color w:val="2E74B5" w:themeColor="accent1" w:themeShade="BF"/>
          <w:sz w:val="44"/>
          <w:szCs w:val="44"/>
        </w:rPr>
        <w:t xml:space="preserve">Regulamin </w:t>
      </w:r>
    </w:p>
    <w:p w:rsidR="00312725" w:rsidRPr="0043529D" w:rsidRDefault="00312725" w:rsidP="00312725">
      <w:pPr>
        <w:pStyle w:val="Standard"/>
        <w:jc w:val="center"/>
        <w:rPr>
          <w:rFonts w:ascii="Cambria" w:hAnsi="Cambria" w:cs="Calibri"/>
          <w:bCs/>
          <w:color w:val="2E74B5" w:themeColor="accent1" w:themeShade="BF"/>
          <w:sz w:val="44"/>
          <w:szCs w:val="44"/>
        </w:rPr>
      </w:pPr>
    </w:p>
    <w:p w:rsidR="00312725" w:rsidRPr="00312725" w:rsidRDefault="00312725" w:rsidP="00312725">
      <w:pPr>
        <w:pStyle w:val="Standard"/>
        <w:rPr>
          <w:rFonts w:cs="Calibri"/>
          <w:color w:val="1F3864" w:themeColor="accent5" w:themeShade="80"/>
          <w:sz w:val="24"/>
          <w:szCs w:val="24"/>
        </w:rPr>
      </w:pPr>
      <w:r w:rsidRPr="00312725">
        <w:rPr>
          <w:rFonts w:cs="Calibri"/>
          <w:color w:val="1F3864" w:themeColor="accent5" w:themeShade="80"/>
          <w:sz w:val="24"/>
          <w:szCs w:val="24"/>
        </w:rPr>
        <w:t>Konkurs organizowany jest przez Przedszkole nr 1 we Władysławowie.</w:t>
      </w:r>
    </w:p>
    <w:p w:rsidR="00312725" w:rsidRPr="00312725" w:rsidRDefault="00312725" w:rsidP="00312725">
      <w:pPr>
        <w:pStyle w:val="Standard"/>
        <w:rPr>
          <w:rFonts w:cs="Calibri"/>
          <w:color w:val="1F3864" w:themeColor="accent5" w:themeShade="80"/>
          <w:sz w:val="24"/>
          <w:szCs w:val="24"/>
        </w:rPr>
      </w:pPr>
      <w:r w:rsidRPr="00312725">
        <w:rPr>
          <w:rFonts w:cs="Calibri"/>
          <w:color w:val="1F3864" w:themeColor="accent5" w:themeShade="80"/>
          <w:sz w:val="24"/>
          <w:szCs w:val="24"/>
        </w:rPr>
        <w:t xml:space="preserve">W Konkursie mogą brać udział rodziny z dziećmi uczęszczającymi do Przedszkola nr 1 we Władysławowie. </w:t>
      </w:r>
    </w:p>
    <w:p w:rsidR="00312725" w:rsidRDefault="00312725" w:rsidP="00312725">
      <w:pPr>
        <w:pStyle w:val="Standard"/>
        <w:rPr>
          <w:rFonts w:cs="Calibri"/>
          <w:b/>
          <w:bCs/>
          <w:color w:val="2E74B5" w:themeColor="accent1" w:themeShade="BF"/>
          <w:sz w:val="24"/>
          <w:szCs w:val="24"/>
        </w:rPr>
      </w:pPr>
    </w:p>
    <w:p w:rsidR="00312725" w:rsidRPr="0043529D" w:rsidRDefault="00312725" w:rsidP="00312725">
      <w:pPr>
        <w:pStyle w:val="Standard"/>
        <w:rPr>
          <w:rFonts w:cs="Calibri"/>
          <w:b/>
          <w:bCs/>
          <w:color w:val="2E74B5" w:themeColor="accent1" w:themeShade="BF"/>
          <w:sz w:val="24"/>
          <w:szCs w:val="24"/>
        </w:rPr>
      </w:pPr>
      <w:r w:rsidRPr="0043529D">
        <w:rPr>
          <w:rFonts w:cs="Calibri"/>
          <w:b/>
          <w:bCs/>
          <w:color w:val="2E74B5" w:themeColor="accent1" w:themeShade="BF"/>
          <w:sz w:val="24"/>
          <w:szCs w:val="24"/>
        </w:rPr>
        <w:t>Cele konkursu</w:t>
      </w:r>
    </w:p>
    <w:p w:rsidR="00312725" w:rsidRPr="00312725" w:rsidRDefault="00312725" w:rsidP="00312725">
      <w:pPr>
        <w:pStyle w:val="Standard"/>
        <w:rPr>
          <w:rFonts w:cs="Calibri"/>
          <w:color w:val="1F3864" w:themeColor="accent5" w:themeShade="80"/>
          <w:sz w:val="24"/>
          <w:szCs w:val="24"/>
        </w:rPr>
      </w:pPr>
      <w:r w:rsidRPr="00312725">
        <w:rPr>
          <w:rFonts w:cs="Calibri"/>
          <w:color w:val="1F3864" w:themeColor="accent5" w:themeShade="80"/>
          <w:sz w:val="24"/>
          <w:szCs w:val="24"/>
        </w:rPr>
        <w:t>Celem Konkursu jest rozwijanie aktywności twórczej, kształtowanie wrażliwości estetycznej poprzez popularyzowanie różnorodnych form plastycznych a także uwrażliwianie dzieci na tradycje świąteczne oraz  integracja rodzinna.</w:t>
      </w:r>
    </w:p>
    <w:p w:rsidR="00312725" w:rsidRPr="00312725" w:rsidRDefault="00312725" w:rsidP="00312725">
      <w:pPr>
        <w:pStyle w:val="Standard"/>
        <w:rPr>
          <w:rFonts w:cs="Calibri"/>
          <w:b/>
          <w:bCs/>
          <w:color w:val="1F3864" w:themeColor="accent5" w:themeShade="80"/>
          <w:sz w:val="24"/>
          <w:szCs w:val="24"/>
        </w:rPr>
      </w:pPr>
    </w:p>
    <w:p w:rsidR="00312725" w:rsidRPr="0043529D" w:rsidRDefault="00312725" w:rsidP="00312725">
      <w:pPr>
        <w:pStyle w:val="Standard"/>
        <w:rPr>
          <w:rFonts w:cs="Calibri"/>
          <w:b/>
          <w:bCs/>
          <w:color w:val="2E74B5" w:themeColor="accent1" w:themeShade="BF"/>
          <w:sz w:val="24"/>
          <w:szCs w:val="24"/>
        </w:rPr>
      </w:pPr>
      <w:r w:rsidRPr="0043529D">
        <w:rPr>
          <w:rFonts w:cs="Calibri"/>
          <w:b/>
          <w:bCs/>
          <w:color w:val="2E74B5" w:themeColor="accent1" w:themeShade="BF"/>
          <w:sz w:val="24"/>
          <w:szCs w:val="24"/>
        </w:rPr>
        <w:t>Założenia organizacyjne</w:t>
      </w:r>
      <w:bookmarkStart w:id="0" w:name="_GoBack"/>
      <w:bookmarkEnd w:id="0"/>
    </w:p>
    <w:p w:rsidR="00312725" w:rsidRPr="00312725" w:rsidRDefault="00312725" w:rsidP="00312725">
      <w:pPr>
        <w:pStyle w:val="Standard"/>
        <w:numPr>
          <w:ilvl w:val="0"/>
          <w:numId w:val="1"/>
        </w:numPr>
        <w:rPr>
          <w:rFonts w:cs="Calibri"/>
          <w:color w:val="1F3864" w:themeColor="accent5" w:themeShade="80"/>
          <w:sz w:val="24"/>
          <w:szCs w:val="24"/>
        </w:rPr>
      </w:pPr>
      <w:r w:rsidRPr="00312725">
        <w:rPr>
          <w:rFonts w:cs="Calibri"/>
          <w:color w:val="1F3864" w:themeColor="accent5" w:themeShade="80"/>
          <w:sz w:val="24"/>
          <w:szCs w:val="24"/>
        </w:rPr>
        <w:t>Każdy uczestnik może zgłosić do konkursu kilka, wcześniej niepublikowanych, samodzielnie wykonanych ozdób świątecznych.</w:t>
      </w:r>
    </w:p>
    <w:p w:rsidR="00312725" w:rsidRPr="00312725" w:rsidRDefault="00312725" w:rsidP="00312725">
      <w:pPr>
        <w:pStyle w:val="Standard"/>
        <w:numPr>
          <w:ilvl w:val="0"/>
          <w:numId w:val="1"/>
        </w:numPr>
        <w:rPr>
          <w:rFonts w:cs="Calibri"/>
          <w:color w:val="1F3864" w:themeColor="accent5" w:themeShade="80"/>
          <w:sz w:val="24"/>
          <w:szCs w:val="24"/>
        </w:rPr>
      </w:pPr>
      <w:r w:rsidRPr="00312725">
        <w:rPr>
          <w:rFonts w:cs="Calibri"/>
          <w:color w:val="1F3864" w:themeColor="accent5" w:themeShade="80"/>
          <w:sz w:val="24"/>
          <w:szCs w:val="24"/>
        </w:rPr>
        <w:t>Format oraz technika wykonania prac jest dowolna.</w:t>
      </w:r>
    </w:p>
    <w:p w:rsidR="00312725" w:rsidRPr="00312725" w:rsidRDefault="00312725" w:rsidP="00312725">
      <w:pPr>
        <w:pStyle w:val="Standard"/>
        <w:numPr>
          <w:ilvl w:val="0"/>
          <w:numId w:val="1"/>
        </w:numPr>
        <w:rPr>
          <w:rFonts w:cs="Calibri"/>
          <w:color w:val="1F3864" w:themeColor="accent5" w:themeShade="80"/>
          <w:sz w:val="24"/>
          <w:szCs w:val="24"/>
        </w:rPr>
      </w:pPr>
      <w:r w:rsidRPr="00312725">
        <w:rPr>
          <w:rFonts w:cs="Calibri"/>
          <w:color w:val="1F3864" w:themeColor="accent5" w:themeShade="80"/>
          <w:sz w:val="24"/>
          <w:szCs w:val="24"/>
        </w:rPr>
        <w:t xml:space="preserve">Pracę konkursową należy podpisać imieniem i nazwiskiem dziecka oraz nr grupy, do której uczęszcza. </w:t>
      </w:r>
    </w:p>
    <w:p w:rsidR="00312725" w:rsidRPr="00312725" w:rsidRDefault="00312725" w:rsidP="00312725">
      <w:pPr>
        <w:pStyle w:val="Standard"/>
        <w:numPr>
          <w:ilvl w:val="0"/>
          <w:numId w:val="1"/>
        </w:numPr>
        <w:rPr>
          <w:rFonts w:cs="Calibri"/>
          <w:color w:val="1F3864" w:themeColor="accent5" w:themeShade="80"/>
          <w:sz w:val="24"/>
          <w:szCs w:val="24"/>
        </w:rPr>
      </w:pPr>
      <w:r w:rsidRPr="00312725">
        <w:rPr>
          <w:rFonts w:cs="Calibri"/>
          <w:color w:val="1F3864" w:themeColor="accent5" w:themeShade="80"/>
          <w:sz w:val="24"/>
          <w:szCs w:val="24"/>
        </w:rPr>
        <w:t>Prace konkursowe należy dostarczyć do Przedszkola nr 1 we Władysławowie do dnia 03.03.2021 r. z zachowaniem obowiązujących wytycznych przeciw epidemiologicznych lub po wcześniejszym kontakcie telefonicznym pod nr. 786 123 132 lub 786 123 137.</w:t>
      </w:r>
    </w:p>
    <w:p w:rsidR="00312725" w:rsidRPr="00312725" w:rsidRDefault="00312725" w:rsidP="00312725">
      <w:pPr>
        <w:pStyle w:val="Standard"/>
        <w:numPr>
          <w:ilvl w:val="0"/>
          <w:numId w:val="1"/>
        </w:numPr>
        <w:rPr>
          <w:rFonts w:cs="Calibri"/>
          <w:color w:val="1F3864" w:themeColor="accent5" w:themeShade="80"/>
          <w:sz w:val="24"/>
          <w:szCs w:val="24"/>
        </w:rPr>
      </w:pPr>
      <w:r w:rsidRPr="00312725">
        <w:rPr>
          <w:rFonts w:cs="Calibri"/>
          <w:color w:val="1F3864" w:themeColor="accent5" w:themeShade="80"/>
          <w:sz w:val="24"/>
          <w:szCs w:val="24"/>
        </w:rPr>
        <w:t>Udział w Konkursie oznacza udzielenie Organizatorowi prawa do publicznej prezentacji zgłoszonej pracy.</w:t>
      </w:r>
    </w:p>
    <w:p w:rsidR="00312725" w:rsidRPr="00312725" w:rsidRDefault="00312725" w:rsidP="00312725">
      <w:pPr>
        <w:pStyle w:val="NormalnyWeb"/>
        <w:numPr>
          <w:ilvl w:val="0"/>
          <w:numId w:val="1"/>
        </w:numPr>
        <w:rPr>
          <w:rFonts w:cs="Calibri"/>
          <w:color w:val="1F3864" w:themeColor="accent5" w:themeShade="80"/>
          <w:sz w:val="24"/>
          <w:szCs w:val="24"/>
        </w:rPr>
      </w:pPr>
      <w:r w:rsidRPr="00312725">
        <w:rPr>
          <w:rFonts w:cs="Calibri"/>
          <w:color w:val="1F3864" w:themeColor="accent5" w:themeShade="80"/>
          <w:sz w:val="24"/>
          <w:szCs w:val="24"/>
        </w:rPr>
        <w:t>Prace konkursowe będą oceniane przez komisję powołaną przez dyrektora przedszkola. Członkowie komisji, nie mogą brać udziału  w konkursie.</w:t>
      </w:r>
    </w:p>
    <w:p w:rsidR="00312725" w:rsidRPr="00312725" w:rsidRDefault="00312725" w:rsidP="00312725">
      <w:pPr>
        <w:pStyle w:val="Standard"/>
        <w:numPr>
          <w:ilvl w:val="0"/>
          <w:numId w:val="1"/>
        </w:numPr>
        <w:rPr>
          <w:rFonts w:cs="Calibri"/>
          <w:color w:val="1F3864" w:themeColor="accent5" w:themeShade="80"/>
          <w:sz w:val="24"/>
          <w:szCs w:val="24"/>
        </w:rPr>
      </w:pPr>
      <w:r w:rsidRPr="00312725">
        <w:rPr>
          <w:rFonts w:cs="Calibri"/>
          <w:color w:val="1F3864" w:themeColor="accent5" w:themeShade="80"/>
          <w:sz w:val="24"/>
          <w:szCs w:val="24"/>
        </w:rPr>
        <w:t xml:space="preserve">Ogłoszenie wyników odbędzie się 10.03.2021 r. na </w:t>
      </w:r>
      <w:proofErr w:type="spellStart"/>
      <w:r w:rsidRPr="00312725">
        <w:rPr>
          <w:rFonts w:cs="Calibri"/>
          <w:color w:val="1F3864" w:themeColor="accent5" w:themeShade="80"/>
          <w:sz w:val="24"/>
          <w:szCs w:val="24"/>
        </w:rPr>
        <w:t>facebooku</w:t>
      </w:r>
      <w:proofErr w:type="spellEnd"/>
      <w:r w:rsidRPr="00312725">
        <w:rPr>
          <w:rFonts w:cs="Calibri"/>
          <w:color w:val="1F3864" w:themeColor="accent5" w:themeShade="80"/>
          <w:sz w:val="24"/>
          <w:szCs w:val="24"/>
        </w:rPr>
        <w:t xml:space="preserve"> przedszkolnym.</w:t>
      </w:r>
    </w:p>
    <w:p w:rsidR="00312725" w:rsidRPr="00312725" w:rsidRDefault="00312725" w:rsidP="00312725">
      <w:pPr>
        <w:pStyle w:val="Standard"/>
        <w:numPr>
          <w:ilvl w:val="0"/>
          <w:numId w:val="1"/>
        </w:numPr>
        <w:rPr>
          <w:rFonts w:cs="Calibri"/>
          <w:color w:val="1F3864" w:themeColor="accent5" w:themeShade="80"/>
          <w:sz w:val="24"/>
          <w:szCs w:val="24"/>
        </w:rPr>
      </w:pPr>
      <w:r w:rsidRPr="00312725">
        <w:rPr>
          <w:rFonts w:cs="Calibri"/>
          <w:color w:val="1F3864" w:themeColor="accent5" w:themeShade="80"/>
          <w:sz w:val="24"/>
          <w:szCs w:val="24"/>
        </w:rPr>
        <w:t xml:space="preserve"> W konkursie zostaną wyłonione 3 prace zwycięskie.</w:t>
      </w:r>
    </w:p>
    <w:p w:rsidR="00312725" w:rsidRPr="00312725" w:rsidRDefault="00312725" w:rsidP="00312725">
      <w:pPr>
        <w:pStyle w:val="Standard"/>
        <w:numPr>
          <w:ilvl w:val="0"/>
          <w:numId w:val="1"/>
        </w:numPr>
        <w:rPr>
          <w:rFonts w:cs="Calibri"/>
          <w:color w:val="1F3864" w:themeColor="accent5" w:themeShade="80"/>
          <w:sz w:val="24"/>
          <w:szCs w:val="24"/>
        </w:rPr>
      </w:pPr>
      <w:r w:rsidRPr="00312725">
        <w:rPr>
          <w:rFonts w:cs="Calibri"/>
          <w:color w:val="1F3864" w:themeColor="accent5" w:themeShade="80"/>
          <w:sz w:val="24"/>
          <w:szCs w:val="24"/>
        </w:rPr>
        <w:t>Prace zgłoszone do konkursu wezmą udział w licytacji wielkanocnej - nie będą zwracane autorom.</w:t>
      </w:r>
    </w:p>
    <w:p w:rsidR="00D268BB" w:rsidRPr="00312725" w:rsidRDefault="00D268BB">
      <w:pPr>
        <w:rPr>
          <w:color w:val="1F3864" w:themeColor="accent5" w:themeShade="80"/>
        </w:rPr>
      </w:pPr>
    </w:p>
    <w:sectPr w:rsidR="00D268BB" w:rsidRPr="0031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2549"/>
    <w:multiLevelType w:val="multilevel"/>
    <w:tmpl w:val="340E7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E0"/>
    <w:rsid w:val="00312725"/>
    <w:rsid w:val="005A20E0"/>
    <w:rsid w:val="00D2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16FFA-2AD0-40B4-9F31-0A9AEA9E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12725"/>
    <w:pPr>
      <w:suppressAutoHyphens/>
      <w:autoSpaceDN w:val="0"/>
      <w:spacing w:before="280" w:after="280" w:line="240" w:lineRule="auto"/>
      <w:jc w:val="both"/>
    </w:pPr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312725"/>
    <w:pPr>
      <w:suppressAutoHyphens/>
      <w:autoSpaceDN w:val="0"/>
      <w:spacing w:line="240" w:lineRule="auto"/>
      <w:jc w:val="both"/>
    </w:pPr>
    <w:rPr>
      <w:rFonts w:ascii="Calibri" w:eastAsia="Times New Roman" w:hAnsi="Calibri" w:cs="Times New Roman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2021-02-09T11:12:00Z</dcterms:created>
  <dcterms:modified xsi:type="dcterms:W3CDTF">2021-02-09T11:12:00Z</dcterms:modified>
</cp:coreProperties>
</file>